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МЕДАЛИ К ПОЧЕТНОМУ ЗВАНИЮ</w:t>
      </w: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РАБОТНИК КУЛЬТУРЫ БЕЛГОРОДСКОЙ ОБЛАСТИ"</w:t>
      </w: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Медаль к почетному званию "Заслуженный работник культуры Белгородской области" изготавливается из серебра 925 пробы с применением покрытия гальваническим золотом 999 пробы. Медаль имеет форму круга диаметром 50 мм с выпуклым бортиком с обеих сторон и шириной гурта 5 мм. Вид чеканки медали - "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пруф</w:t>
      </w:r>
      <w:proofErr w:type="spellEnd"/>
      <w:r>
        <w:rPr>
          <w:rFonts w:ascii="Times New Roman" w:hAnsi="Times New Roman" w:cs="Times New Roman"/>
          <w:sz w:val="28"/>
          <w:szCs w:val="28"/>
        </w:rPr>
        <w:t>" (для получения зеркальной поверхности).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лицевой стороне медали на расстоянии 4 мм от края гурта медали по окружности располагается узкая рельефная полоса округлой формы шириной 1 мм, далее по окружности друг за другом расположены рельефная орнаментальная полоса шириной 4 мм, золотая полоса шириной 3 мм и серебряная полоса шириной 1 мм.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центре лицевой стороны на золотом фоне медали справа расположено рельефное изображение контуров серебряной лиры. Поверх лиры - рельефное изображение серебряной киноленты с художественной кистью серебряного цвета внутри нее. Контуры лиры, киноленты, художественной кисти, а также часть киноленты, находящаяся на переднем плане, покрыты гальваническим золотом. Верхняя правая закругленная часть лиры инкрустирована бесцветным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диаметром 1,5 мм.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оборотной стороне медали на расстоянии 4 мм от края гурта медали по окружности располагается узкая рельефная полоса округлой формы шириной 1 мм. Далее по окружности друг за другом расположены рельефная орнаментальная полоса шириной 4 мм, разделенная по ширине узкой рельефной полосой шириной 1 мм, далее - серебряная полоса шириной 3 мм с рельефным изображением в виде лаврового венка. В нижней части лаврового венка расположена надпись: "2021 г." - дата учреждения медали.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золотом фоне в центре оборотной стороны медали расположено рельефное изображение границ Белгородской области с указанием местоположения Белгорода, отмеченного на карте области бесцветным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диаметром 2 мм.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Изображение карты с правой и левой сторон доходит до внутренней орнаментальной полосы.</w:t>
      </w:r>
      <w:proofErr w:type="gramEnd"/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Медаль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помещена в прозрачную пластиковую капсулу и размещается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наградном футляре темно-синего цвета размером 120 мм x 120 мм x 40 мм, покрытом бархатом. Футляр с прижимной подушечкой в крышке, необходимой для плотного удержания медали в закрытом виде. Нижняя часть футляра имеет несъемный ложемент с углублением под медаль диаметром 50 мм.</w:t>
      </w: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СВИДЕТЕЛЬСТВА К ПОЧЕТНОМУ ЗВАНИЮ</w:t>
      </w: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РАБОТНИК КУЛЬТУРЫ БЕЛГОРОДСКОЙ ОБЛАСТИ"</w:t>
      </w: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к почетному званию "Заслуженный работник культуры Белгородской области" представляет собой вертикальный лист плотной бумаги размером 210 x 295 мм бежевого цвета.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расстоянии 45 мм от верхнего края бумаги и 50 мм от левого края бумаги располагается надпись: "СВИДЕТЕЛЬСТВО" (высота букв - 11 мм), выполненная золотым тиснением.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Ниже, на расстоянии 7 мм, выполненный золотым тиснением вензель длиной 87 мм, начинающийся на 70 мм от левого края бумаги.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вкладывается в бумажную папку-рамку, выполненную из дизайнерского картона темно-синего цвета размером 215 x 305 мм в сложенном виде. Клапаны папки-рамки имеют загибы левой, верхней и нижней сторон, каждый клапан шириной 35 мм.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правой стороны от края бумажной папки-рамки на расстоянии 35 мм имеется плотно прилегающий эластичный шнур золотистого цвета шириной 3 мм, который продет через отверстия, обрамленные люверсами золотистого цвета на верхнем и нижнем клапанах.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Расстояние между люверсами составляет 280 мм.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левом нижнем углу на сложенных клапанах крепится изображение медали, выполненное на дизайнерском картоне темно-синего цвета с золотым тиснением в виде формы круга диаметром 50 мм (вид настоящей медали "Заслуженный работник культуры Белгородской области").</w:t>
      </w:r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оборотной стороне бумажной папки-рамки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расстоянии 130 мм от верхнего края по центру располагается надпись в три строки: </w:t>
      </w:r>
      <w:proofErr w:type="gramStart"/>
      <w:r>
        <w:rPr>
          <w:rFonts w:ascii="Times New Roman" w:hAnsi="Times New Roman" w:cs="Times New Roman"/>
          <w:sz w:val="28"/>
          <w:szCs w:val="28"/>
        </w:rPr>
        <w:t>"ЗАСЛУЖЕННЫЙ", ниже - "РАБОТНИК КУЛЬТУРЫ", ниже - "БЕЛГОРОДСКОЙ ОБЛАСТИ" (высота букв - 11 мм), выполненная золотым тиснением.</w:t>
      </w:r>
      <w:proofErr w:type="gramEnd"/>
    </w:p>
    <w:p w:rsidR="00AF36D8" w:rsidRDefault="00AF36D8" w:rsidP="00AF36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Далее по центру органом, уполномоченным Губернатором Белгородской области, на свидетельстве печатным способом указывается фамилия, имя, отчество, должность награждаемого, текст с формулировкой решения о награждении, инициалы и фамилия Губернатора Белгородской области.</w:t>
      </w:r>
      <w:proofErr w:type="gramEnd"/>
    </w:p>
    <w:p w:rsidR="00AF36D8" w:rsidRDefault="00AF36D8" w:rsidP="00AF3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27" w:rsidRPr="00452649" w:rsidRDefault="000B1827" w:rsidP="00452649">
      <w:pPr>
        <w:autoSpaceDE w:val="0"/>
        <w:autoSpaceDN w:val="0"/>
        <w:adjustRightInd w:val="0"/>
        <w:spacing w:after="0" w:line="240" w:lineRule="auto"/>
        <w:jc w:val="center"/>
      </w:pPr>
    </w:p>
    <w:p w:rsidR="00452649" w:rsidRPr="00452649" w:rsidRDefault="00452649">
      <w:pPr>
        <w:autoSpaceDE w:val="0"/>
        <w:autoSpaceDN w:val="0"/>
        <w:adjustRightInd w:val="0"/>
        <w:spacing w:after="0" w:line="240" w:lineRule="auto"/>
        <w:jc w:val="center"/>
      </w:pPr>
    </w:p>
    <w:sectPr w:rsidR="00452649" w:rsidRPr="00452649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340021"/>
    <w:rsid w:val="003554FD"/>
    <w:rsid w:val="003F7F35"/>
    <w:rsid w:val="004131D1"/>
    <w:rsid w:val="00451F15"/>
    <w:rsid w:val="00452649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AF36D8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2</cp:revision>
  <cp:lastPrinted>2018-10-11T06:22:00Z</cp:lastPrinted>
  <dcterms:created xsi:type="dcterms:W3CDTF">2023-10-04T14:50:00Z</dcterms:created>
  <dcterms:modified xsi:type="dcterms:W3CDTF">2023-10-04T14:50:00Z</dcterms:modified>
</cp:coreProperties>
</file>